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B66BBA">
        <w:rPr>
          <w:b/>
        </w:rPr>
        <w:t>10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F80367">
        <w:rPr>
          <w:b/>
        </w:rPr>
        <w:t>14</w:t>
      </w:r>
      <w:bookmarkStart w:id="0" w:name="_GoBack"/>
      <w:bookmarkEnd w:id="0"/>
      <w:r w:rsidR="005B08E8">
        <w:rPr>
          <w:b/>
        </w:rPr>
        <w:t xml:space="preserve"> października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895388" w:rsidRDefault="006F0CC6" w:rsidP="00871952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6B755F">
        <w:rPr>
          <w:b/>
        </w:rPr>
        <w:t>sprawi</w:t>
      </w:r>
      <w:r w:rsidR="00B66BBA">
        <w:rPr>
          <w:b/>
        </w:rPr>
        <w:t>e wprowadzenia Aneksu nr 2 do instrukcji inwentaryzacyjnej</w:t>
      </w:r>
      <w:r w:rsidR="006B755F">
        <w:rPr>
          <w:b/>
        </w:rPr>
        <w:t>.</w:t>
      </w:r>
    </w:p>
    <w:p w:rsidR="003A270D" w:rsidRDefault="003A270D" w:rsidP="006F0CC6">
      <w:pPr>
        <w:jc w:val="both"/>
      </w:pPr>
    </w:p>
    <w:p w:rsidR="006B755F" w:rsidRDefault="006B755F" w:rsidP="006B755F">
      <w:pPr>
        <w:jc w:val="both"/>
      </w:pPr>
      <w:r>
        <w:t xml:space="preserve">Na podstawie art. 26 i 27 ustawy o rachunkowości z dnia 29 września 1994 roku (tekst jednolity Dz.U.2019 poz. 351, ze zmianami: Dz.U.2019 poz.1495, poz.1571, poz.1655, poz.1680, Dz.U.2020 poz.568): </w:t>
      </w:r>
    </w:p>
    <w:p w:rsidR="00B66BBA" w:rsidRDefault="006B755F" w:rsidP="006B755F">
      <w:pPr>
        <w:jc w:val="both"/>
      </w:pPr>
      <w:r w:rsidRPr="00623C9C">
        <w:rPr>
          <w:b/>
        </w:rPr>
        <w:t>§1.</w:t>
      </w:r>
      <w:r>
        <w:t xml:space="preserve"> </w:t>
      </w:r>
      <w:r w:rsidR="00B66BBA">
        <w:t>Wprowadzam Aneks nr 2 o treści ustalonej w załączniku do niniejszego zarządzenia do instrukcji inwentaryzacyjnej określającej zasady przeprowadzania inwentaryzacji majątku Miejsko-Gminnego Ośrodka Kultury Sportu i Rekreacji, ul. Dworcowa 5, 88-140 Gniewkowo</w:t>
      </w:r>
      <w:r w:rsidR="00B66BBA">
        <w:rPr>
          <w:rStyle w:val="Odwoanieprzypisudolnego"/>
        </w:rPr>
        <w:footnoteReference w:id="1"/>
      </w:r>
      <w:r w:rsidR="00B66BBA">
        <w:t>.</w:t>
      </w:r>
    </w:p>
    <w:p w:rsidR="009C3A8D" w:rsidRDefault="006B755F" w:rsidP="00B66BBA">
      <w:pPr>
        <w:spacing w:after="0"/>
        <w:jc w:val="both"/>
      </w:pPr>
      <w:r w:rsidRPr="00623C9C">
        <w:rPr>
          <w:b/>
        </w:rPr>
        <w:t>§2</w:t>
      </w:r>
      <w:r w:rsidR="001934B2" w:rsidRPr="00623C9C">
        <w:rPr>
          <w:b/>
        </w:rPr>
        <w:t>.</w:t>
      </w:r>
      <w:r w:rsidR="001934B2">
        <w:t xml:space="preserve"> </w:t>
      </w:r>
      <w:r w:rsidR="00B66BBA">
        <w:t>Zarządzenie wchodzi w życie z dniem podpisania.</w:t>
      </w:r>
    </w:p>
    <w:p w:rsidR="00DC0858" w:rsidRDefault="00DC0858" w:rsidP="001A76DE">
      <w:pPr>
        <w:tabs>
          <w:tab w:val="left" w:pos="7065"/>
        </w:tabs>
        <w:jc w:val="right"/>
      </w:pPr>
    </w:p>
    <w:p w:rsidR="00DC0858" w:rsidRDefault="00DC0858" w:rsidP="001A76DE">
      <w:pPr>
        <w:tabs>
          <w:tab w:val="left" w:pos="7065"/>
        </w:tabs>
        <w:jc w:val="right"/>
      </w:pPr>
    </w:p>
    <w:p w:rsidR="000605F6" w:rsidRDefault="001A76DE" w:rsidP="001A76DE">
      <w:pPr>
        <w:tabs>
          <w:tab w:val="left" w:pos="7065"/>
        </w:tabs>
        <w:jc w:val="right"/>
      </w:pPr>
      <w:r>
        <w:t>/-Paweł Mikuszewski-/</w:t>
      </w:r>
    </w:p>
    <w:p w:rsidR="00044A08" w:rsidRPr="001A76DE" w:rsidRDefault="00044A08" w:rsidP="000605F6"/>
    <w:sectPr w:rsidR="00044A08" w:rsidRPr="001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DA" w:rsidRDefault="00506CDA" w:rsidP="00895388">
      <w:pPr>
        <w:spacing w:after="0" w:line="240" w:lineRule="auto"/>
      </w:pPr>
      <w:r>
        <w:separator/>
      </w:r>
    </w:p>
  </w:endnote>
  <w:endnote w:type="continuationSeparator" w:id="0">
    <w:p w:rsidR="00506CDA" w:rsidRDefault="00506CDA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DA" w:rsidRDefault="00506CDA" w:rsidP="00895388">
      <w:pPr>
        <w:spacing w:after="0" w:line="240" w:lineRule="auto"/>
      </w:pPr>
      <w:r>
        <w:separator/>
      </w:r>
    </w:p>
  </w:footnote>
  <w:footnote w:type="continuationSeparator" w:id="0">
    <w:p w:rsidR="00506CDA" w:rsidRDefault="00506CDA" w:rsidP="00895388">
      <w:pPr>
        <w:spacing w:after="0" w:line="240" w:lineRule="auto"/>
      </w:pPr>
      <w:r>
        <w:continuationSeparator/>
      </w:r>
    </w:p>
  </w:footnote>
  <w:footnote w:id="1">
    <w:p w:rsidR="00B66BBA" w:rsidRDefault="00B66BBA">
      <w:pPr>
        <w:pStyle w:val="Tekstprzypisudolnego"/>
      </w:pPr>
      <w:r>
        <w:rPr>
          <w:rStyle w:val="Odwoanieprzypisudolnego"/>
        </w:rPr>
        <w:footnoteRef/>
      </w:r>
      <w:r>
        <w:t xml:space="preserve"> Wprowadzony Zarządzeniem Dyrektora MGOKSiR nr 7/2012 z dnia 28 września 2012r.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3E80"/>
    <w:multiLevelType w:val="hybridMultilevel"/>
    <w:tmpl w:val="18E44444"/>
    <w:lvl w:ilvl="0" w:tplc="4EA4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5B38"/>
    <w:multiLevelType w:val="hybridMultilevel"/>
    <w:tmpl w:val="6E86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605F6"/>
    <w:rsid w:val="00087DF6"/>
    <w:rsid w:val="00097903"/>
    <w:rsid w:val="000E64DE"/>
    <w:rsid w:val="00116335"/>
    <w:rsid w:val="001934B2"/>
    <w:rsid w:val="001A76DE"/>
    <w:rsid w:val="00207BD5"/>
    <w:rsid w:val="002C31DE"/>
    <w:rsid w:val="002E207D"/>
    <w:rsid w:val="003115D3"/>
    <w:rsid w:val="00350F7F"/>
    <w:rsid w:val="003756BF"/>
    <w:rsid w:val="00391595"/>
    <w:rsid w:val="003A270D"/>
    <w:rsid w:val="00475A7B"/>
    <w:rsid w:val="00480F82"/>
    <w:rsid w:val="004F0579"/>
    <w:rsid w:val="00506CDA"/>
    <w:rsid w:val="005A0C28"/>
    <w:rsid w:val="005B08E8"/>
    <w:rsid w:val="006218BF"/>
    <w:rsid w:val="00623C9C"/>
    <w:rsid w:val="00633FD0"/>
    <w:rsid w:val="006B755F"/>
    <w:rsid w:val="006C57A6"/>
    <w:rsid w:val="006F0CC6"/>
    <w:rsid w:val="006F7288"/>
    <w:rsid w:val="00764BBF"/>
    <w:rsid w:val="007F65BE"/>
    <w:rsid w:val="00871952"/>
    <w:rsid w:val="00895388"/>
    <w:rsid w:val="009A2810"/>
    <w:rsid w:val="009C3A8D"/>
    <w:rsid w:val="009F68BC"/>
    <w:rsid w:val="00A24ACD"/>
    <w:rsid w:val="00B66BBA"/>
    <w:rsid w:val="00BE72CC"/>
    <w:rsid w:val="00C2049B"/>
    <w:rsid w:val="00C40B40"/>
    <w:rsid w:val="00CA75F2"/>
    <w:rsid w:val="00DA4A35"/>
    <w:rsid w:val="00DC0858"/>
    <w:rsid w:val="00DC5B38"/>
    <w:rsid w:val="00E40E07"/>
    <w:rsid w:val="00F402D9"/>
    <w:rsid w:val="00F80367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42F4-16A2-4B4E-9C85-12C7CD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3</cp:revision>
  <cp:lastPrinted>2019-01-11T13:57:00Z</cp:lastPrinted>
  <dcterms:created xsi:type="dcterms:W3CDTF">2020-10-23T08:33:00Z</dcterms:created>
  <dcterms:modified xsi:type="dcterms:W3CDTF">2020-10-23T08:35:00Z</dcterms:modified>
</cp:coreProperties>
</file>