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24A3" w14:textId="77777777" w:rsidR="00621128" w:rsidRDefault="00000000">
      <w:pPr>
        <w:pStyle w:val="Tekstpodstawowy"/>
        <w:ind w:left="1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C4B6C2D" wp14:editId="6481D682">
            <wp:extent cx="2130063" cy="12065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063" cy="120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B3C08" w14:textId="77777777" w:rsidR="00621128" w:rsidRDefault="00621128">
      <w:pPr>
        <w:pStyle w:val="Tekstpodstawowy"/>
        <w:spacing w:before="10"/>
        <w:rPr>
          <w:rFonts w:ascii="Times New Roman"/>
          <w:sz w:val="21"/>
        </w:rPr>
      </w:pPr>
    </w:p>
    <w:p w14:paraId="65BAEF4C" w14:textId="77777777" w:rsidR="00621128" w:rsidRDefault="00000000">
      <w:pPr>
        <w:pStyle w:val="Tytu"/>
      </w:pPr>
      <w:r>
        <w:t xml:space="preserve">Filip </w:t>
      </w:r>
      <w:r>
        <w:rPr>
          <w:spacing w:val="-4"/>
        </w:rPr>
        <w:t>Lato</w:t>
      </w:r>
    </w:p>
    <w:p w14:paraId="4F7B2221" w14:textId="77777777" w:rsidR="00621128" w:rsidRDefault="00000000">
      <w:pPr>
        <w:spacing w:before="56"/>
        <w:ind w:left="514" w:right="514"/>
        <w:jc w:val="center"/>
        <w:rPr>
          <w:rFonts w:ascii="Calibri"/>
          <w:sz w:val="40"/>
        </w:rPr>
      </w:pPr>
      <w:r>
        <w:rPr>
          <w:rFonts w:ascii="Calibri"/>
          <w:sz w:val="40"/>
        </w:rPr>
        <w:t xml:space="preserve">Rider </w:t>
      </w:r>
      <w:r>
        <w:rPr>
          <w:rFonts w:ascii="Calibri"/>
          <w:spacing w:val="-2"/>
          <w:sz w:val="40"/>
        </w:rPr>
        <w:t>Techniczny</w:t>
      </w:r>
    </w:p>
    <w:p w14:paraId="41D93EEE" w14:textId="77777777" w:rsidR="00621128" w:rsidRDefault="00000000">
      <w:pPr>
        <w:spacing w:before="299" w:line="230" w:lineRule="auto"/>
        <w:ind w:left="175" w:right="173" w:hanging="6"/>
        <w:jc w:val="center"/>
        <w:rPr>
          <w:sz w:val="18"/>
        </w:rPr>
      </w:pPr>
      <w:r>
        <w:rPr>
          <w:sz w:val="18"/>
        </w:rPr>
        <w:t>Niniejszy dokument określa warunki techniczne niezbędne do wykonania koncertu na najwyższym poziomie jakościowym i stanowi integralną część umowy koncertowej. Jeżeli firma nagłośnieniowa wybierana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drodze</w:t>
      </w:r>
      <w:r>
        <w:rPr>
          <w:spacing w:val="-3"/>
          <w:sz w:val="18"/>
        </w:rPr>
        <w:t xml:space="preserve"> </w:t>
      </w:r>
      <w:r>
        <w:rPr>
          <w:sz w:val="18"/>
        </w:rPr>
        <w:t>przetargu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konkursu</w:t>
      </w:r>
      <w:r>
        <w:rPr>
          <w:spacing w:val="-3"/>
          <w:sz w:val="18"/>
        </w:rPr>
        <w:t xml:space="preserve"> </w:t>
      </w:r>
      <w:r>
        <w:rPr>
          <w:sz w:val="18"/>
        </w:rPr>
        <w:t>ofert,</w:t>
      </w:r>
      <w:r>
        <w:rPr>
          <w:spacing w:val="-3"/>
          <w:sz w:val="18"/>
        </w:rPr>
        <w:t xml:space="preserve"> </w:t>
      </w:r>
      <w:r>
        <w:rPr>
          <w:sz w:val="18"/>
        </w:rPr>
        <w:t>wówczas</w:t>
      </w:r>
      <w:r>
        <w:rPr>
          <w:spacing w:val="-3"/>
          <w:sz w:val="18"/>
        </w:rPr>
        <w:t xml:space="preserve"> </w:t>
      </w:r>
      <w:r>
        <w:rPr>
          <w:sz w:val="18"/>
        </w:rPr>
        <w:t>uzyskanie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oferenta</w:t>
      </w:r>
      <w:r>
        <w:rPr>
          <w:spacing w:val="-3"/>
          <w:sz w:val="18"/>
        </w:rPr>
        <w:t xml:space="preserve"> </w:t>
      </w:r>
      <w:r>
        <w:rPr>
          <w:sz w:val="18"/>
        </w:rPr>
        <w:t>pisemnej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ak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ceptacji</w:t>
      </w:r>
      <w:proofErr w:type="spellEnd"/>
      <w:r>
        <w:rPr>
          <w:sz w:val="18"/>
        </w:rPr>
        <w:t xml:space="preserve"> dla samej firmy oraz proponowanej konfiguracji sprzętowej od Realizatora Zespołu PRZED złożeniem oferty jest konieczne do uznania przez Zespół poniższych wymagań za spełnione. </w:t>
      </w:r>
      <w:proofErr w:type="spellStart"/>
      <w:r>
        <w:rPr>
          <w:sz w:val="18"/>
        </w:rPr>
        <w:t>Zas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trzegamy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sobie</w:t>
      </w:r>
      <w:r>
        <w:rPr>
          <w:spacing w:val="-4"/>
          <w:sz w:val="18"/>
        </w:rPr>
        <w:t xml:space="preserve"> </w:t>
      </w:r>
      <w:r>
        <w:rPr>
          <w:sz w:val="18"/>
        </w:rPr>
        <w:t>prawo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odmowy</w:t>
      </w:r>
      <w:r>
        <w:rPr>
          <w:spacing w:val="-4"/>
          <w:sz w:val="18"/>
        </w:rPr>
        <w:t xml:space="preserve"> </w:t>
      </w:r>
      <w:r>
        <w:rPr>
          <w:sz w:val="18"/>
        </w:rPr>
        <w:t>akceptacji</w:t>
      </w:r>
      <w:r>
        <w:rPr>
          <w:spacing w:val="-4"/>
          <w:sz w:val="18"/>
        </w:rPr>
        <w:t xml:space="preserve"> </w:t>
      </w:r>
      <w:r>
        <w:rPr>
          <w:sz w:val="18"/>
        </w:rPr>
        <w:t>niektórych</w:t>
      </w:r>
      <w:r>
        <w:rPr>
          <w:spacing w:val="-4"/>
          <w:sz w:val="18"/>
        </w:rPr>
        <w:t xml:space="preserve"> </w:t>
      </w:r>
      <w:r>
        <w:rPr>
          <w:sz w:val="18"/>
        </w:rPr>
        <w:t>firm</w:t>
      </w:r>
      <w:r>
        <w:rPr>
          <w:spacing w:val="-4"/>
          <w:sz w:val="18"/>
        </w:rPr>
        <w:t xml:space="preserve"> </w:t>
      </w:r>
      <w:r>
        <w:rPr>
          <w:sz w:val="18"/>
        </w:rPr>
        <w:t>nagłośnieniowych</w:t>
      </w:r>
      <w:r>
        <w:rPr>
          <w:spacing w:val="-4"/>
          <w:sz w:val="18"/>
        </w:rPr>
        <w:t xml:space="preserve"> </w:t>
      </w:r>
      <w:r>
        <w:rPr>
          <w:sz w:val="18"/>
        </w:rPr>
        <w:t>niezależnie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zapro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ponowanej</w:t>
      </w:r>
      <w:proofErr w:type="spellEnd"/>
      <w:r>
        <w:rPr>
          <w:sz w:val="18"/>
        </w:rPr>
        <w:t xml:space="preserve"> przez nie konfiguracji sprzętowej.</w:t>
      </w:r>
    </w:p>
    <w:p w14:paraId="464FFC5D" w14:textId="77777777" w:rsidR="00621128" w:rsidRDefault="00621128">
      <w:pPr>
        <w:pStyle w:val="Tekstpodstawowy"/>
        <w:spacing w:before="2"/>
        <w:rPr>
          <w:sz w:val="16"/>
        </w:rPr>
      </w:pPr>
    </w:p>
    <w:p w14:paraId="059155B4" w14:textId="77777777" w:rsidR="00621128" w:rsidRDefault="00000000">
      <w:pPr>
        <w:spacing w:before="1"/>
        <w:ind w:left="514" w:right="514"/>
        <w:jc w:val="center"/>
        <w:rPr>
          <w:b/>
          <w:sz w:val="18"/>
        </w:rPr>
      </w:pPr>
      <w:r>
        <w:rPr>
          <w:b/>
          <w:sz w:val="18"/>
        </w:rPr>
        <w:t>Prosimy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niezwłocznie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przekazać ten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dokument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osobie odpowiedzialnej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nagłośnienie </w:t>
      </w:r>
      <w:r>
        <w:rPr>
          <w:b/>
          <w:spacing w:val="-10"/>
          <w:sz w:val="18"/>
        </w:rPr>
        <w:t>!</w:t>
      </w:r>
    </w:p>
    <w:p w14:paraId="33918CAB" w14:textId="77777777" w:rsidR="00621128" w:rsidRDefault="00621128">
      <w:pPr>
        <w:pStyle w:val="Tekstpodstawowy"/>
        <w:rPr>
          <w:b/>
          <w:sz w:val="23"/>
        </w:rPr>
      </w:pPr>
    </w:p>
    <w:p w14:paraId="71CE5163" w14:textId="77777777" w:rsidR="00621128" w:rsidRDefault="00000000">
      <w:pPr>
        <w:pStyle w:val="Nagwek1"/>
        <w:numPr>
          <w:ilvl w:val="0"/>
          <w:numId w:val="1"/>
        </w:numPr>
        <w:tabs>
          <w:tab w:val="left" w:pos="310"/>
        </w:tabs>
        <w:jc w:val="both"/>
      </w:pPr>
      <w:r>
        <w:t>Organizacja</w:t>
      </w:r>
      <w:r>
        <w:rPr>
          <w:spacing w:val="-1"/>
        </w:rPr>
        <w:t xml:space="preserve"> </w:t>
      </w:r>
      <w:r>
        <w:rPr>
          <w:spacing w:val="-2"/>
        </w:rPr>
        <w:t>pracy</w:t>
      </w:r>
    </w:p>
    <w:p w14:paraId="131537EE" w14:textId="77777777" w:rsidR="00621128" w:rsidRDefault="00000000">
      <w:pPr>
        <w:pStyle w:val="Akapitzlist"/>
        <w:numPr>
          <w:ilvl w:val="1"/>
          <w:numId w:val="1"/>
        </w:numPr>
        <w:tabs>
          <w:tab w:val="left" w:pos="1086"/>
        </w:tabs>
        <w:spacing w:before="4" w:line="228" w:lineRule="auto"/>
        <w:ind w:right="116" w:firstLine="720"/>
        <w:jc w:val="both"/>
        <w:rPr>
          <w:sz w:val="20"/>
        </w:rPr>
      </w:pPr>
      <w:r>
        <w:rPr>
          <w:sz w:val="20"/>
        </w:rPr>
        <w:t xml:space="preserve">Zespół przyjeżdża z własnym </w:t>
      </w:r>
      <w:proofErr w:type="spellStart"/>
      <w:r>
        <w:rPr>
          <w:sz w:val="20"/>
        </w:rPr>
        <w:t>backline'm</w:t>
      </w:r>
      <w:proofErr w:type="spellEnd"/>
      <w:r>
        <w:rPr>
          <w:sz w:val="20"/>
        </w:rPr>
        <w:t xml:space="preserve"> oraz realizatorem FOH. Zarówno sprzęt, jak i realizator pozostają do wyłącznej dyspozycji Zespołu. Z przyczyn technicznych nie ma możliwości użyczenia </w:t>
      </w:r>
      <w:proofErr w:type="spellStart"/>
      <w:r>
        <w:rPr>
          <w:sz w:val="20"/>
        </w:rPr>
        <w:t>backline'u</w:t>
      </w:r>
      <w:proofErr w:type="spellEnd"/>
      <w:r>
        <w:rPr>
          <w:sz w:val="20"/>
        </w:rPr>
        <w:t xml:space="preserve"> ani realizatora innym wykonawcom.</w:t>
      </w:r>
    </w:p>
    <w:p w14:paraId="300F6DC5" w14:textId="77777777" w:rsidR="00621128" w:rsidRDefault="00000000">
      <w:pPr>
        <w:pStyle w:val="Akapitzlist"/>
        <w:numPr>
          <w:ilvl w:val="1"/>
          <w:numId w:val="1"/>
        </w:numPr>
        <w:tabs>
          <w:tab w:val="left" w:pos="1143"/>
        </w:tabs>
        <w:spacing w:line="228" w:lineRule="auto"/>
        <w:ind w:right="117" w:firstLine="720"/>
        <w:jc w:val="both"/>
        <w:rPr>
          <w:sz w:val="20"/>
        </w:rPr>
      </w:pPr>
      <w:r>
        <w:rPr>
          <w:sz w:val="20"/>
        </w:rPr>
        <w:t xml:space="preserve">Aby umożliwić sprawne przeprowadzenie montażu i próby dźwięku, całość aparatury nagłośnieniowej, oświetleniowej oraz infrastruktury sceny powinna być </w:t>
      </w:r>
      <w:proofErr w:type="spellStart"/>
      <w:r>
        <w:rPr>
          <w:sz w:val="20"/>
        </w:rPr>
        <w:t>zmon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towana</w:t>
      </w:r>
      <w:proofErr w:type="spellEnd"/>
      <w:r>
        <w:rPr>
          <w:sz w:val="20"/>
        </w:rPr>
        <w:t xml:space="preserve">, sprawdzona i w 100% gotowa do pracy najpóźniej na </w:t>
      </w:r>
      <w:r>
        <w:rPr>
          <w:b/>
          <w:sz w:val="20"/>
        </w:rPr>
        <w:t>30 minut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przed </w:t>
      </w:r>
      <w:r>
        <w:rPr>
          <w:sz w:val="20"/>
        </w:rPr>
        <w:t>planowanym przybyciem Zespołu na miejsce imprezy.</w:t>
      </w:r>
    </w:p>
    <w:p w14:paraId="5AF2DCE8" w14:textId="77777777" w:rsidR="00621128" w:rsidRDefault="00000000">
      <w:pPr>
        <w:pStyle w:val="Akapitzlist"/>
        <w:numPr>
          <w:ilvl w:val="1"/>
          <w:numId w:val="1"/>
        </w:numPr>
        <w:tabs>
          <w:tab w:val="left" w:pos="1082"/>
        </w:tabs>
        <w:spacing w:line="228" w:lineRule="auto"/>
        <w:ind w:right="117" w:firstLine="720"/>
        <w:jc w:val="both"/>
        <w:rPr>
          <w:sz w:val="20"/>
        </w:rPr>
      </w:pPr>
      <w:r>
        <w:rPr>
          <w:sz w:val="20"/>
        </w:rPr>
        <w:t>Zarówno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czasie</w:t>
      </w:r>
      <w:r>
        <w:rPr>
          <w:spacing w:val="-1"/>
          <w:sz w:val="20"/>
        </w:rPr>
        <w:t xml:space="preserve"> </w:t>
      </w:r>
      <w:r>
        <w:rPr>
          <w:sz w:val="20"/>
        </w:rPr>
        <w:t>montażu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próby</w:t>
      </w:r>
      <w:r>
        <w:rPr>
          <w:spacing w:val="-1"/>
          <w:sz w:val="20"/>
        </w:rPr>
        <w:t xml:space="preserve"> </w:t>
      </w:r>
      <w:r>
        <w:rPr>
          <w:sz w:val="20"/>
        </w:rPr>
        <w:t>dźwięku</w:t>
      </w:r>
      <w:r>
        <w:rPr>
          <w:spacing w:val="-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samego</w:t>
      </w:r>
      <w:r>
        <w:rPr>
          <w:spacing w:val="-1"/>
          <w:sz w:val="20"/>
        </w:rPr>
        <w:t xml:space="preserve"> </w:t>
      </w:r>
      <w:r>
        <w:rPr>
          <w:sz w:val="20"/>
        </w:rPr>
        <w:t>koncertu</w:t>
      </w:r>
      <w:r>
        <w:rPr>
          <w:spacing w:val="-1"/>
          <w:sz w:val="20"/>
        </w:rPr>
        <w:t xml:space="preserve"> </w:t>
      </w:r>
      <w:r>
        <w:rPr>
          <w:sz w:val="20"/>
        </w:rPr>
        <w:t>niezbędna</w:t>
      </w:r>
      <w:r>
        <w:rPr>
          <w:spacing w:val="-1"/>
          <w:sz w:val="20"/>
        </w:rPr>
        <w:t xml:space="preserve"> </w:t>
      </w:r>
      <w:r>
        <w:rPr>
          <w:sz w:val="20"/>
        </w:rPr>
        <w:t>jest ciągła obecność techników sceny oraz realizatorów FOH, monitorów i oświetlenia (z ramienia firmy obsługującej imprezę lub przydzielonych przez Organizatora), znających biegle specyfikę dostarczonej aparatury.</w:t>
      </w:r>
    </w:p>
    <w:p w14:paraId="32118EEB" w14:textId="77777777" w:rsidR="00621128" w:rsidRDefault="00000000">
      <w:pPr>
        <w:pStyle w:val="Akapitzlist"/>
        <w:numPr>
          <w:ilvl w:val="1"/>
          <w:numId w:val="1"/>
        </w:numPr>
        <w:tabs>
          <w:tab w:val="left" w:pos="1093"/>
        </w:tabs>
        <w:spacing w:line="228" w:lineRule="auto"/>
        <w:ind w:right="118" w:firstLine="720"/>
        <w:jc w:val="both"/>
        <w:rPr>
          <w:sz w:val="20"/>
        </w:rPr>
      </w:pPr>
      <w:r>
        <w:rPr>
          <w:sz w:val="20"/>
        </w:rPr>
        <w:t xml:space="preserve">Minimalny czas potrzebny na montaż i próbę dźwięku wynosi </w:t>
      </w:r>
      <w:r>
        <w:rPr>
          <w:b/>
          <w:sz w:val="20"/>
        </w:rPr>
        <w:t xml:space="preserve">120 minut </w:t>
      </w:r>
      <w:r>
        <w:rPr>
          <w:sz w:val="20"/>
        </w:rPr>
        <w:t xml:space="preserve">od </w:t>
      </w:r>
      <w:proofErr w:type="spellStart"/>
      <w:r>
        <w:rPr>
          <w:sz w:val="20"/>
        </w:rPr>
        <w:t>mo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mentu</w:t>
      </w:r>
      <w:proofErr w:type="spellEnd"/>
      <w:r>
        <w:rPr>
          <w:sz w:val="20"/>
        </w:rPr>
        <w:t xml:space="preserve"> przybycia zespołu na miejsce imprezy. Prosimy ponadto o uwzględnienie </w:t>
      </w:r>
      <w:proofErr w:type="spellStart"/>
      <w:r>
        <w:rPr>
          <w:sz w:val="20"/>
        </w:rPr>
        <w:t>przynajm</w:t>
      </w:r>
      <w:proofErr w:type="spellEnd"/>
      <w:r>
        <w:rPr>
          <w:sz w:val="20"/>
        </w:rPr>
        <w:t xml:space="preserve">- niej </w:t>
      </w:r>
      <w:r>
        <w:rPr>
          <w:b/>
          <w:sz w:val="20"/>
        </w:rPr>
        <w:t xml:space="preserve">60 minutowego </w:t>
      </w:r>
      <w:r>
        <w:rPr>
          <w:sz w:val="20"/>
        </w:rPr>
        <w:t>odstępu pomiędzy planowanym czasem zakończenia próby dźwięku, a godziną rozpoczęcia koncertu.</w:t>
      </w:r>
    </w:p>
    <w:p w14:paraId="66A490A8" w14:textId="77777777" w:rsidR="00621128" w:rsidRDefault="00000000">
      <w:pPr>
        <w:pStyle w:val="Akapitzlist"/>
        <w:numPr>
          <w:ilvl w:val="1"/>
          <w:numId w:val="1"/>
        </w:numPr>
        <w:tabs>
          <w:tab w:val="left" w:pos="1087"/>
        </w:tabs>
        <w:spacing w:line="228" w:lineRule="auto"/>
        <w:ind w:right="118" w:firstLine="720"/>
        <w:jc w:val="both"/>
        <w:rPr>
          <w:sz w:val="20"/>
        </w:rPr>
      </w:pPr>
      <w:r>
        <w:rPr>
          <w:sz w:val="20"/>
        </w:rPr>
        <w:t xml:space="preserve">Wszelkie pozostałe kwestie związane z organizacją pracy na scenie podczas </w:t>
      </w:r>
      <w:proofErr w:type="spellStart"/>
      <w:r>
        <w:rPr>
          <w:sz w:val="20"/>
        </w:rPr>
        <w:t>kon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certu</w:t>
      </w:r>
      <w:proofErr w:type="spellEnd"/>
      <w:r>
        <w:rPr>
          <w:sz w:val="20"/>
        </w:rPr>
        <w:t xml:space="preserve"> oraz próby dźwięku, a także ze sposobem realizacji koncertu pozostają w wyłącznej gestii obsługi Zespołu.</w:t>
      </w:r>
    </w:p>
    <w:p w14:paraId="524E5B37" w14:textId="77777777" w:rsidR="00621128" w:rsidRDefault="00621128">
      <w:pPr>
        <w:pStyle w:val="Tekstpodstawowy"/>
        <w:spacing w:before="2"/>
        <w:rPr>
          <w:sz w:val="17"/>
        </w:rPr>
      </w:pPr>
    </w:p>
    <w:p w14:paraId="230E332F" w14:textId="77777777" w:rsidR="00621128" w:rsidRDefault="00000000">
      <w:pPr>
        <w:pStyle w:val="Nagwek1"/>
        <w:numPr>
          <w:ilvl w:val="0"/>
          <w:numId w:val="1"/>
        </w:numPr>
        <w:tabs>
          <w:tab w:val="left" w:pos="365"/>
        </w:tabs>
        <w:ind w:left="364" w:hanging="245"/>
        <w:jc w:val="both"/>
      </w:pPr>
      <w:r>
        <w:t>Scena</w:t>
      </w:r>
      <w:r>
        <w:rPr>
          <w:spacing w:val="-5"/>
        </w:rPr>
        <w:t xml:space="preserve"> </w:t>
      </w:r>
      <w:r>
        <w:rPr>
          <w:spacing w:val="-2"/>
        </w:rPr>
        <w:t>(plener)</w:t>
      </w:r>
    </w:p>
    <w:p w14:paraId="72CE629F" w14:textId="77777777" w:rsidR="00621128" w:rsidRDefault="00000000">
      <w:pPr>
        <w:pStyle w:val="Akapitzlist"/>
        <w:numPr>
          <w:ilvl w:val="1"/>
          <w:numId w:val="1"/>
        </w:numPr>
        <w:tabs>
          <w:tab w:val="left" w:pos="1111"/>
        </w:tabs>
        <w:spacing w:before="3" w:line="228" w:lineRule="auto"/>
        <w:ind w:right="119" w:firstLine="720"/>
        <w:jc w:val="both"/>
        <w:rPr>
          <w:sz w:val="20"/>
        </w:rPr>
      </w:pPr>
      <w:r>
        <w:rPr>
          <w:sz w:val="20"/>
        </w:rPr>
        <w:t xml:space="preserve">Scena powinna być wykonana z dobrej jakości, stabilnych i wypoziomowanych podestów aluminiowych lub stalowych, pokrytych powierzchnią antypoślizgową, posiadają- </w:t>
      </w:r>
      <w:proofErr w:type="spellStart"/>
      <w:r>
        <w:rPr>
          <w:sz w:val="20"/>
        </w:rPr>
        <w:t>cych</w:t>
      </w:r>
      <w:proofErr w:type="spellEnd"/>
      <w:r>
        <w:rPr>
          <w:sz w:val="20"/>
        </w:rPr>
        <w:t xml:space="preserve"> wszystkie określone prawem atesty, połączonych i usytuowanych w sposób </w:t>
      </w:r>
      <w:proofErr w:type="spellStart"/>
      <w:r>
        <w:rPr>
          <w:sz w:val="20"/>
        </w:rPr>
        <w:t>uniemożli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wiający</w:t>
      </w:r>
      <w:proofErr w:type="spellEnd"/>
      <w:r>
        <w:rPr>
          <w:sz w:val="20"/>
        </w:rPr>
        <w:t xml:space="preserve"> jakiekolwiek ich przemieszczanie się czy kołysanie. Minimalne preferowane </w:t>
      </w:r>
      <w:proofErr w:type="spellStart"/>
      <w:r>
        <w:rPr>
          <w:sz w:val="20"/>
        </w:rPr>
        <w:t>wymi</w:t>
      </w:r>
      <w:proofErr w:type="spellEnd"/>
      <w:r>
        <w:rPr>
          <w:sz w:val="20"/>
        </w:rPr>
        <w:t>- ary sceny: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5x4x0.6 m </w:t>
      </w:r>
      <w:r>
        <w:rPr>
          <w:sz w:val="20"/>
        </w:rPr>
        <w:t>(gł. x szer. x wys.).</w:t>
      </w:r>
    </w:p>
    <w:p w14:paraId="72AA51B7" w14:textId="77777777" w:rsidR="00621128" w:rsidRDefault="00000000">
      <w:pPr>
        <w:pStyle w:val="Akapitzlist"/>
        <w:numPr>
          <w:ilvl w:val="1"/>
          <w:numId w:val="1"/>
        </w:numPr>
        <w:tabs>
          <w:tab w:val="left" w:pos="1351"/>
        </w:tabs>
        <w:spacing w:line="228" w:lineRule="auto"/>
        <w:ind w:right="120" w:firstLine="720"/>
        <w:jc w:val="both"/>
        <w:rPr>
          <w:sz w:val="20"/>
        </w:rPr>
      </w:pPr>
      <w:r>
        <w:rPr>
          <w:sz w:val="20"/>
        </w:rPr>
        <w:t xml:space="preserve">Zadaszenie sceny powinno być szczelne i zabezpieczone przed wpływem warunków atmosferycznych (konieczne </w:t>
      </w:r>
      <w:proofErr w:type="spellStart"/>
      <w:r>
        <w:rPr>
          <w:sz w:val="20"/>
        </w:rPr>
        <w:t>wiatroodporne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wysłony</w:t>
      </w:r>
      <w:proofErr w:type="spellEnd"/>
      <w:r>
        <w:rPr>
          <w:sz w:val="20"/>
        </w:rPr>
        <w:t xml:space="preserve"> tylne i boczne). Najniżej usytuowany punkt zadaszenia powinien znajdować się na wysokości nie mniejszej niż 3,5 metra od powierzchni sceny.</w:t>
      </w:r>
    </w:p>
    <w:p w14:paraId="0B0DBF50" w14:textId="77777777" w:rsidR="00621128" w:rsidRDefault="00000000">
      <w:pPr>
        <w:pStyle w:val="Akapitzlist"/>
        <w:numPr>
          <w:ilvl w:val="1"/>
          <w:numId w:val="1"/>
        </w:numPr>
        <w:tabs>
          <w:tab w:val="left" w:pos="1125"/>
        </w:tabs>
        <w:spacing w:line="228" w:lineRule="auto"/>
        <w:ind w:right="117" w:firstLine="720"/>
        <w:jc w:val="both"/>
        <w:rPr>
          <w:sz w:val="20"/>
        </w:rPr>
      </w:pPr>
      <w:r>
        <w:rPr>
          <w:sz w:val="20"/>
        </w:rPr>
        <w:t>Scena oraz pozostałe elementy konstrukcji (zadaszenia, rampy oświetleniowe itd.) muszą być prawidłowo uziemione i posiadać wszystkie wymagane prawem atesty.</w:t>
      </w:r>
    </w:p>
    <w:p w14:paraId="29710DD8" w14:textId="77777777" w:rsidR="00621128" w:rsidRDefault="00621128">
      <w:pPr>
        <w:spacing w:line="228" w:lineRule="auto"/>
        <w:jc w:val="both"/>
        <w:rPr>
          <w:sz w:val="20"/>
        </w:rPr>
        <w:sectPr w:rsidR="00621128">
          <w:footerReference w:type="default" r:id="rId8"/>
          <w:type w:val="continuous"/>
          <w:pgSz w:w="11900" w:h="16840"/>
          <w:pgMar w:top="700" w:right="1680" w:bottom="1260" w:left="1680" w:header="0" w:footer="1069" w:gutter="0"/>
          <w:pgNumType w:start="1"/>
          <w:cols w:space="708"/>
        </w:sectPr>
      </w:pPr>
    </w:p>
    <w:p w14:paraId="712CF0A1" w14:textId="77777777" w:rsidR="00621128" w:rsidRDefault="00000000">
      <w:pPr>
        <w:pStyle w:val="Nagwek1"/>
        <w:numPr>
          <w:ilvl w:val="0"/>
          <w:numId w:val="1"/>
        </w:numPr>
        <w:tabs>
          <w:tab w:val="left" w:pos="421"/>
        </w:tabs>
        <w:spacing w:before="76"/>
        <w:ind w:left="420" w:hanging="301"/>
        <w:jc w:val="both"/>
      </w:pPr>
      <w:r>
        <w:rPr>
          <w:spacing w:val="-2"/>
        </w:rPr>
        <w:lastRenderedPageBreak/>
        <w:t>Zasilanie</w:t>
      </w:r>
    </w:p>
    <w:p w14:paraId="64185688" w14:textId="77777777" w:rsidR="00621128" w:rsidRDefault="00000000">
      <w:pPr>
        <w:pStyle w:val="Akapitzlist"/>
        <w:numPr>
          <w:ilvl w:val="1"/>
          <w:numId w:val="1"/>
        </w:numPr>
        <w:tabs>
          <w:tab w:val="left" w:pos="1088"/>
        </w:tabs>
        <w:spacing w:before="4" w:line="228" w:lineRule="auto"/>
        <w:ind w:right="117" w:firstLine="720"/>
        <w:jc w:val="both"/>
        <w:rPr>
          <w:sz w:val="20"/>
        </w:rPr>
      </w:pPr>
      <w:r>
        <w:rPr>
          <w:sz w:val="20"/>
        </w:rPr>
        <w:t xml:space="preserve">Zasilanie aparatury nagłaśniającej, oświetleniowej oraz </w:t>
      </w:r>
      <w:proofErr w:type="spellStart"/>
      <w:r>
        <w:rPr>
          <w:sz w:val="20"/>
        </w:rPr>
        <w:t>backline'u</w:t>
      </w:r>
      <w:proofErr w:type="spellEnd"/>
      <w:r>
        <w:rPr>
          <w:sz w:val="20"/>
        </w:rPr>
        <w:t xml:space="preserve"> musi posiadać przydział mocy adekwatny do potrzeb z uwzględnieniem przynajmniej 20% zapasu.</w:t>
      </w:r>
    </w:p>
    <w:p w14:paraId="14BC9DF7" w14:textId="77777777" w:rsidR="00621128" w:rsidRDefault="00000000">
      <w:pPr>
        <w:pStyle w:val="Akapitzlist"/>
        <w:numPr>
          <w:ilvl w:val="1"/>
          <w:numId w:val="1"/>
        </w:numPr>
        <w:tabs>
          <w:tab w:val="left" w:pos="1108"/>
        </w:tabs>
        <w:spacing w:line="228" w:lineRule="auto"/>
        <w:ind w:right="118" w:firstLine="720"/>
        <w:jc w:val="both"/>
        <w:rPr>
          <w:sz w:val="20"/>
        </w:rPr>
      </w:pPr>
      <w:r>
        <w:rPr>
          <w:sz w:val="20"/>
        </w:rPr>
        <w:t xml:space="preserve">Gniazda elektryczne na scenie oraz na stanowiskach realizatorów powinny być dobrej jakości, sprawne, zabezpieczone przed zalaniem i wpływem warunków atmosfer- </w:t>
      </w:r>
      <w:proofErr w:type="spellStart"/>
      <w:r>
        <w:rPr>
          <w:spacing w:val="-2"/>
          <w:sz w:val="20"/>
        </w:rPr>
        <w:t>ycznych</w:t>
      </w:r>
      <w:proofErr w:type="spellEnd"/>
      <w:r>
        <w:rPr>
          <w:spacing w:val="-2"/>
          <w:sz w:val="20"/>
        </w:rPr>
        <w:t>.</w:t>
      </w:r>
    </w:p>
    <w:p w14:paraId="2304B831" w14:textId="77777777" w:rsidR="00621128" w:rsidRDefault="00000000">
      <w:pPr>
        <w:pStyle w:val="Akapitzlist"/>
        <w:numPr>
          <w:ilvl w:val="1"/>
          <w:numId w:val="1"/>
        </w:numPr>
        <w:tabs>
          <w:tab w:val="left" w:pos="1098"/>
        </w:tabs>
        <w:spacing w:line="228" w:lineRule="auto"/>
        <w:ind w:right="118" w:firstLine="720"/>
        <w:jc w:val="both"/>
        <w:rPr>
          <w:sz w:val="20"/>
        </w:rPr>
      </w:pPr>
      <w:r>
        <w:rPr>
          <w:sz w:val="20"/>
        </w:rPr>
        <w:t xml:space="preserve">Każdy z obwodów zasilania musi być wyposażony w osobne zabezpieczenie prą- </w:t>
      </w:r>
      <w:proofErr w:type="spellStart"/>
      <w:r>
        <w:rPr>
          <w:sz w:val="20"/>
        </w:rPr>
        <w:t>dowe</w:t>
      </w:r>
      <w:proofErr w:type="spellEnd"/>
      <w:r>
        <w:rPr>
          <w:sz w:val="20"/>
        </w:rPr>
        <w:t>, zaś obwód główny dodatkowo w zabezpieczenie różnicowo – prądowe.</w:t>
      </w:r>
    </w:p>
    <w:p w14:paraId="071AF0C4" w14:textId="77777777" w:rsidR="00621128" w:rsidRDefault="00000000">
      <w:pPr>
        <w:pStyle w:val="Akapitzlist"/>
        <w:numPr>
          <w:ilvl w:val="1"/>
          <w:numId w:val="1"/>
        </w:numPr>
        <w:tabs>
          <w:tab w:val="left" w:pos="1079"/>
        </w:tabs>
        <w:spacing w:line="222" w:lineRule="exact"/>
        <w:ind w:left="1078" w:hanging="239"/>
        <w:jc w:val="both"/>
        <w:rPr>
          <w:b/>
          <w:sz w:val="20"/>
        </w:rPr>
      </w:pPr>
      <w:r>
        <w:rPr>
          <w:sz w:val="20"/>
        </w:rPr>
        <w:t>Całkowity pobór mocy Naszego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backline'u</w:t>
      </w:r>
      <w:proofErr w:type="spellEnd"/>
      <w:r>
        <w:rPr>
          <w:sz w:val="20"/>
        </w:rPr>
        <w:t xml:space="preserve"> </w:t>
      </w:r>
      <w:r>
        <w:rPr>
          <w:b/>
          <w:spacing w:val="-2"/>
          <w:sz w:val="20"/>
        </w:rPr>
        <w:t>&lt;2300W</w:t>
      </w:r>
    </w:p>
    <w:p w14:paraId="2F935530" w14:textId="77777777" w:rsidR="00621128" w:rsidRDefault="00621128">
      <w:pPr>
        <w:pStyle w:val="Tekstpodstawowy"/>
        <w:spacing w:before="7"/>
        <w:rPr>
          <w:b/>
          <w:sz w:val="17"/>
        </w:rPr>
      </w:pPr>
    </w:p>
    <w:p w14:paraId="4237DEF1" w14:textId="77777777" w:rsidR="00621128" w:rsidRDefault="00000000">
      <w:pPr>
        <w:pStyle w:val="Nagwek1"/>
        <w:numPr>
          <w:ilvl w:val="0"/>
          <w:numId w:val="1"/>
        </w:numPr>
        <w:tabs>
          <w:tab w:val="left" w:pos="416"/>
        </w:tabs>
        <w:ind w:left="415" w:hanging="296"/>
        <w:jc w:val="both"/>
      </w:pPr>
      <w:r>
        <w:t>System</w:t>
      </w:r>
      <w:r>
        <w:rPr>
          <w:spacing w:val="-5"/>
        </w:rPr>
        <w:t xml:space="preserve"> </w:t>
      </w:r>
      <w:r>
        <w:rPr>
          <w:spacing w:val="-2"/>
        </w:rPr>
        <w:t>frontowy</w:t>
      </w:r>
    </w:p>
    <w:p w14:paraId="7470887B" w14:textId="77777777" w:rsidR="00621128" w:rsidRDefault="00000000">
      <w:pPr>
        <w:pStyle w:val="Akapitzlist"/>
        <w:numPr>
          <w:ilvl w:val="1"/>
          <w:numId w:val="1"/>
        </w:numPr>
        <w:tabs>
          <w:tab w:val="left" w:pos="1101"/>
        </w:tabs>
        <w:spacing w:before="3" w:line="228" w:lineRule="auto"/>
        <w:ind w:right="117" w:firstLine="720"/>
        <w:jc w:val="both"/>
        <w:rPr>
          <w:sz w:val="20"/>
        </w:rPr>
      </w:pPr>
      <w:r>
        <w:rPr>
          <w:sz w:val="20"/>
        </w:rPr>
        <w:t>Konieczny jest stereofoniczny system nagłośnieniowy, minimum 3-drożny z</w:t>
      </w:r>
      <w:r>
        <w:rPr>
          <w:spacing w:val="109"/>
          <w:sz w:val="20"/>
        </w:rPr>
        <w:t xml:space="preserve"> </w:t>
      </w:r>
      <w:proofErr w:type="spellStart"/>
      <w:r>
        <w:rPr>
          <w:sz w:val="20"/>
        </w:rPr>
        <w:t>ak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tywnym</w:t>
      </w:r>
      <w:proofErr w:type="spellEnd"/>
      <w:r>
        <w:rPr>
          <w:sz w:val="20"/>
        </w:rPr>
        <w:t xml:space="preserve"> podziałem pasma, wolny od szumów i przydźwięków o mocy i skuteczności </w:t>
      </w:r>
      <w:proofErr w:type="spellStart"/>
      <w:r>
        <w:rPr>
          <w:sz w:val="20"/>
        </w:rPr>
        <w:t>adek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watnej</w:t>
      </w:r>
      <w:proofErr w:type="spellEnd"/>
      <w:r>
        <w:rPr>
          <w:sz w:val="20"/>
        </w:rPr>
        <w:t xml:space="preserve"> do nagłaśnianego obszaru, pozwalający na równomierne pokrycie dźwiękiem </w:t>
      </w:r>
      <w:proofErr w:type="spellStart"/>
      <w:r>
        <w:rPr>
          <w:sz w:val="20"/>
        </w:rPr>
        <w:t>audy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torium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pełnym</w:t>
      </w:r>
      <w:r>
        <w:rPr>
          <w:spacing w:val="-3"/>
          <w:sz w:val="20"/>
        </w:rPr>
        <w:t xml:space="preserve"> </w:t>
      </w:r>
      <w:r>
        <w:rPr>
          <w:sz w:val="20"/>
        </w:rPr>
        <w:t>paśmie.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akceptujemy</w:t>
      </w:r>
      <w:r>
        <w:rPr>
          <w:spacing w:val="40"/>
          <w:sz w:val="20"/>
        </w:rPr>
        <w:t xml:space="preserve"> </w:t>
      </w:r>
      <w:r>
        <w:rPr>
          <w:sz w:val="20"/>
        </w:rPr>
        <w:t>systemów</w:t>
      </w:r>
      <w:r>
        <w:rPr>
          <w:spacing w:val="-3"/>
          <w:sz w:val="20"/>
        </w:rPr>
        <w:t xml:space="preserve"> </w:t>
      </w:r>
      <w:r>
        <w:rPr>
          <w:sz w:val="20"/>
        </w:rPr>
        <w:t>nagłośnieniowych</w:t>
      </w:r>
      <w:r>
        <w:rPr>
          <w:spacing w:val="-3"/>
          <w:sz w:val="20"/>
        </w:rPr>
        <w:t xml:space="preserve"> </w:t>
      </w:r>
      <w:r>
        <w:rPr>
          <w:sz w:val="20"/>
        </w:rPr>
        <w:t>„domowej</w:t>
      </w:r>
      <w:r>
        <w:rPr>
          <w:spacing w:val="-3"/>
          <w:sz w:val="20"/>
        </w:rPr>
        <w:t xml:space="preserve"> </w:t>
      </w:r>
      <w:r>
        <w:rPr>
          <w:sz w:val="20"/>
        </w:rPr>
        <w:t>roboty”, tanich rozwiązań chińskich (jak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Alphard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theBox</w:t>
      </w:r>
      <w:proofErr w:type="spellEnd"/>
      <w:r>
        <w:rPr>
          <w:sz w:val="20"/>
        </w:rPr>
        <w:t xml:space="preserve">, itp.), ani systemów konstrukcyjnie przez- </w:t>
      </w:r>
      <w:proofErr w:type="spellStart"/>
      <w:r>
        <w:rPr>
          <w:sz w:val="20"/>
        </w:rPr>
        <w:t>naczonych</w:t>
      </w:r>
      <w:proofErr w:type="spellEnd"/>
      <w:r>
        <w:rPr>
          <w:sz w:val="20"/>
        </w:rPr>
        <w:t xml:space="preserve"> do zastosowań innych niż nagłośnienie koncertowe. Wszystkie kolumny składa- </w:t>
      </w:r>
      <w:proofErr w:type="spellStart"/>
      <w:r>
        <w:rPr>
          <w:sz w:val="20"/>
        </w:rPr>
        <w:t>jące</w:t>
      </w:r>
      <w:proofErr w:type="spellEnd"/>
      <w:r>
        <w:rPr>
          <w:sz w:val="20"/>
        </w:rPr>
        <w:t xml:space="preserve"> się na daną sekcję systemu frontowego MUSZĄ być tego samego producenta zasilane dedykowanymi wzmacniaczami i </w:t>
      </w:r>
      <w:proofErr w:type="spellStart"/>
      <w:r>
        <w:rPr>
          <w:sz w:val="20"/>
        </w:rPr>
        <w:t>processingiem</w:t>
      </w:r>
      <w:proofErr w:type="spellEnd"/>
      <w:r>
        <w:rPr>
          <w:sz w:val="20"/>
        </w:rPr>
        <w:t xml:space="preserve">. Specyfikacja systemu wymaga </w:t>
      </w:r>
      <w:proofErr w:type="spellStart"/>
      <w:r>
        <w:rPr>
          <w:sz w:val="20"/>
        </w:rPr>
        <w:t>każdora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zowego</w:t>
      </w:r>
      <w:proofErr w:type="spellEnd"/>
      <w:r>
        <w:rPr>
          <w:sz w:val="20"/>
        </w:rPr>
        <w:t xml:space="preserve"> uzgodnienia.</w:t>
      </w:r>
    </w:p>
    <w:p w14:paraId="1C30DB16" w14:textId="77777777" w:rsidR="00621128" w:rsidRDefault="00621128">
      <w:pPr>
        <w:pStyle w:val="Tekstpodstawowy"/>
        <w:spacing w:before="6"/>
        <w:rPr>
          <w:sz w:val="18"/>
        </w:rPr>
      </w:pPr>
    </w:p>
    <w:p w14:paraId="19518CF9" w14:textId="77777777" w:rsidR="00621128" w:rsidRDefault="00000000">
      <w:pPr>
        <w:pStyle w:val="Akapitzlist"/>
        <w:numPr>
          <w:ilvl w:val="1"/>
          <w:numId w:val="1"/>
        </w:numPr>
        <w:tabs>
          <w:tab w:val="left" w:pos="1079"/>
        </w:tabs>
        <w:spacing w:line="228" w:lineRule="auto"/>
        <w:ind w:right="182" w:firstLine="720"/>
        <w:rPr>
          <w:sz w:val="20"/>
        </w:rPr>
      </w:pPr>
      <w:r>
        <w:rPr>
          <w:sz w:val="20"/>
        </w:rPr>
        <w:t>Konsoleta</w:t>
      </w:r>
      <w:r>
        <w:rPr>
          <w:spacing w:val="-6"/>
          <w:sz w:val="20"/>
        </w:rPr>
        <w:t xml:space="preserve"> </w:t>
      </w:r>
      <w:r>
        <w:rPr>
          <w:sz w:val="20"/>
        </w:rPr>
        <w:t>FOH</w:t>
      </w:r>
      <w:r>
        <w:rPr>
          <w:spacing w:val="-6"/>
          <w:sz w:val="20"/>
        </w:rPr>
        <w:t xml:space="preserve"> </w:t>
      </w:r>
      <w:r>
        <w:rPr>
          <w:sz w:val="20"/>
        </w:rPr>
        <w:t>–.</w:t>
      </w:r>
      <w:r>
        <w:rPr>
          <w:spacing w:val="-5"/>
          <w:sz w:val="20"/>
        </w:rPr>
        <w:t xml:space="preserve"> </w:t>
      </w:r>
      <w:r>
        <w:rPr>
          <w:sz w:val="20"/>
        </w:rPr>
        <w:t>Konieczne</w:t>
      </w:r>
      <w:r>
        <w:rPr>
          <w:spacing w:val="-6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zapewnienie</w:t>
      </w:r>
      <w:r>
        <w:rPr>
          <w:spacing w:val="-6"/>
          <w:sz w:val="20"/>
        </w:rPr>
        <w:t xml:space="preserve"> </w:t>
      </w:r>
      <w:r>
        <w:rPr>
          <w:sz w:val="20"/>
        </w:rPr>
        <w:t>konsolety</w:t>
      </w:r>
      <w:r>
        <w:rPr>
          <w:spacing w:val="-6"/>
          <w:sz w:val="20"/>
        </w:rPr>
        <w:t xml:space="preserve"> </w:t>
      </w:r>
      <w:r>
        <w:rPr>
          <w:sz w:val="20"/>
        </w:rPr>
        <w:t>cyfrowej</w:t>
      </w:r>
      <w:r>
        <w:rPr>
          <w:spacing w:val="-2"/>
          <w:sz w:val="20"/>
        </w:rPr>
        <w:t xml:space="preserve"> </w:t>
      </w:r>
      <w:r>
        <w:rPr>
          <w:b/>
          <w:sz w:val="20"/>
          <w:u w:val="single"/>
        </w:rPr>
        <w:t>innej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niż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Midas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 xml:space="preserve">i </w:t>
      </w:r>
      <w:proofErr w:type="spellStart"/>
      <w:r>
        <w:rPr>
          <w:b/>
          <w:sz w:val="20"/>
          <w:u w:val="single"/>
        </w:rPr>
        <w:t>Behringer</w:t>
      </w:r>
      <w:proofErr w:type="spellEnd"/>
      <w:r>
        <w:rPr>
          <w:sz w:val="20"/>
          <w:u w:val="single"/>
        </w:rPr>
        <w:t>.</w:t>
      </w:r>
      <w:r>
        <w:rPr>
          <w:sz w:val="20"/>
        </w:rPr>
        <w:t xml:space="preserve"> Każdy inny model do uzgodnienia. Preferowane: </w:t>
      </w:r>
      <w:proofErr w:type="spellStart"/>
      <w:r>
        <w:rPr>
          <w:sz w:val="20"/>
        </w:rPr>
        <w:t>Soundcraft</w:t>
      </w:r>
      <w:proofErr w:type="spellEnd"/>
      <w:r>
        <w:rPr>
          <w:sz w:val="20"/>
        </w:rPr>
        <w:t xml:space="preserve"> Vi,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Allen&amp;Heath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dLive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DiGiCo</w:t>
      </w:r>
      <w:proofErr w:type="spellEnd"/>
      <w:r>
        <w:rPr>
          <w:sz w:val="20"/>
        </w:rPr>
        <w:t xml:space="preserve"> SD,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Avid</w:t>
      </w:r>
      <w:proofErr w:type="spellEnd"/>
      <w:r>
        <w:rPr>
          <w:sz w:val="20"/>
        </w:rPr>
        <w:t>...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Konsolety analogowe mile widziane pod warunkiem zapewnienia odpowiedniej ilości </w:t>
      </w:r>
      <w:proofErr w:type="spellStart"/>
      <w:r>
        <w:rPr>
          <w:sz w:val="20"/>
        </w:rPr>
        <w:t>peryferiów</w:t>
      </w:r>
      <w:proofErr w:type="spellEnd"/>
      <w:r>
        <w:rPr>
          <w:sz w:val="20"/>
        </w:rPr>
        <w:t xml:space="preserve"> i kanałów do wyłącznej dyspozycji Zespołu Filipa Lato i po wcześniejszym uzgodnieniu.</w:t>
      </w:r>
    </w:p>
    <w:p w14:paraId="6899E5DA" w14:textId="77777777" w:rsidR="00621128" w:rsidRDefault="00621128">
      <w:pPr>
        <w:pStyle w:val="Tekstpodstawowy"/>
        <w:spacing w:before="8"/>
        <w:rPr>
          <w:sz w:val="18"/>
        </w:rPr>
      </w:pPr>
    </w:p>
    <w:p w14:paraId="7313BB47" w14:textId="77777777" w:rsidR="00621128" w:rsidRDefault="00000000">
      <w:pPr>
        <w:pStyle w:val="Tekstpodstawowy"/>
        <w:spacing w:line="228" w:lineRule="auto"/>
        <w:ind w:left="120" w:right="7" w:firstLine="720"/>
      </w:pPr>
      <w:r>
        <w:t>4.</w:t>
      </w:r>
      <w:r>
        <w:rPr>
          <w:spacing w:val="-4"/>
        </w:rPr>
        <w:t xml:space="preserve"> </w:t>
      </w:r>
      <w:r>
        <w:t>Stanowisko</w:t>
      </w:r>
      <w:r>
        <w:rPr>
          <w:spacing w:val="-4"/>
        </w:rPr>
        <w:t xml:space="preserve"> </w:t>
      </w:r>
      <w:r>
        <w:t>FOH</w:t>
      </w:r>
      <w:r>
        <w:rPr>
          <w:spacing w:val="-4"/>
        </w:rPr>
        <w:t xml:space="preserve"> </w:t>
      </w:r>
      <w:r>
        <w:t>powinno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zadaszone,</w:t>
      </w:r>
      <w:r>
        <w:rPr>
          <w:spacing w:val="-4"/>
        </w:rPr>
        <w:t xml:space="preserve"> </w:t>
      </w:r>
      <w:r>
        <w:t>ogrodzone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znajdować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2/3</w:t>
      </w:r>
      <w:r>
        <w:rPr>
          <w:spacing w:val="-4"/>
        </w:rPr>
        <w:t xml:space="preserve"> </w:t>
      </w:r>
      <w:proofErr w:type="spellStart"/>
      <w:r>
        <w:t>dłu</w:t>
      </w:r>
      <w:proofErr w:type="spellEnd"/>
      <w:r>
        <w:t xml:space="preserve">- gości audytorium na wysokości publiczności lub ew. na podeście, nie wyższym jednak niż 20cm. Prosimy o niestosowanie </w:t>
      </w:r>
      <w:proofErr w:type="spellStart"/>
      <w:r>
        <w:t>wysłon</w:t>
      </w:r>
      <w:proofErr w:type="spellEnd"/>
      <w:r>
        <w:t xml:space="preserve"> tylnych i bocznych reżyserki, a jeśli zajdzie taka konieczność prosimy o użycie w tym celu materiałów neutralnych akustycznie. Prosimy o nieumieszczanie reżyserki na balkonach, antresolach czy tuż pod ścianą.</w:t>
      </w:r>
    </w:p>
    <w:p w14:paraId="57047FE3" w14:textId="77777777" w:rsidR="00621128" w:rsidRDefault="00621128">
      <w:pPr>
        <w:pStyle w:val="Tekstpodstawowy"/>
        <w:spacing w:before="10"/>
        <w:rPr>
          <w:sz w:val="17"/>
        </w:rPr>
      </w:pPr>
    </w:p>
    <w:p w14:paraId="62AB1349" w14:textId="77777777" w:rsidR="00621128" w:rsidRDefault="00000000">
      <w:pPr>
        <w:pStyle w:val="Nagwek1"/>
        <w:numPr>
          <w:ilvl w:val="0"/>
          <w:numId w:val="1"/>
        </w:numPr>
        <w:tabs>
          <w:tab w:val="left" w:pos="360"/>
        </w:tabs>
        <w:spacing w:line="240" w:lineRule="auto"/>
        <w:ind w:left="359" w:hanging="240"/>
        <w:jc w:val="both"/>
      </w:pPr>
      <w:r>
        <w:t>System</w:t>
      </w:r>
      <w:r>
        <w:rPr>
          <w:spacing w:val="-1"/>
        </w:rPr>
        <w:t xml:space="preserve"> </w:t>
      </w:r>
      <w:r>
        <w:rPr>
          <w:spacing w:val="-2"/>
        </w:rPr>
        <w:t>monitorowy</w:t>
      </w:r>
    </w:p>
    <w:p w14:paraId="580FBFF8" w14:textId="77777777" w:rsidR="00621128" w:rsidRDefault="00000000">
      <w:pPr>
        <w:spacing w:before="8" w:line="232" w:lineRule="auto"/>
        <w:ind w:left="120" w:right="115"/>
        <w:jc w:val="both"/>
        <w:rPr>
          <w:sz w:val="20"/>
        </w:rPr>
      </w:pPr>
      <w:r>
        <w:rPr>
          <w:sz w:val="20"/>
        </w:rPr>
        <w:t xml:space="preserve">Prosimy zapewnić </w:t>
      </w:r>
      <w:r>
        <w:rPr>
          <w:b/>
          <w:sz w:val="24"/>
          <w:u w:val="single"/>
        </w:rPr>
        <w:t xml:space="preserve">3 Systemy douszne IEM klasy </w:t>
      </w:r>
      <w:proofErr w:type="spellStart"/>
      <w:r>
        <w:rPr>
          <w:b/>
          <w:sz w:val="24"/>
          <w:u w:val="single"/>
        </w:rPr>
        <w:t>Sennheiser</w:t>
      </w:r>
      <w:proofErr w:type="spellEnd"/>
      <w:r>
        <w:rPr>
          <w:b/>
          <w:sz w:val="24"/>
          <w:u w:val="single"/>
        </w:rPr>
        <w:t xml:space="preserve"> G2/G3/G4 lub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Shure</w:t>
      </w:r>
      <w:proofErr w:type="spellEnd"/>
      <w:r>
        <w:rPr>
          <w:b/>
          <w:sz w:val="24"/>
          <w:u w:val="single"/>
        </w:rPr>
        <w:t xml:space="preserve"> min. PSM300</w:t>
      </w:r>
      <w:r>
        <w:rPr>
          <w:sz w:val="20"/>
        </w:rPr>
        <w:t>. Preferowana konsoleta monitorowa wraz z miłym i kompetentnym realizatorem. Istnieje możliwość realizacji monitorów z konsolety frontowej po wcześniejszym uzgodnieniu.</w:t>
      </w:r>
    </w:p>
    <w:p w14:paraId="6F446EDF" w14:textId="77777777" w:rsidR="00621128" w:rsidRDefault="00000000">
      <w:pPr>
        <w:pStyle w:val="Tekstpodstawowy"/>
        <w:spacing w:line="221" w:lineRule="exact"/>
        <w:ind w:left="120"/>
        <w:jc w:val="both"/>
      </w:pPr>
      <w:r>
        <w:t>Zespół</w:t>
      </w:r>
      <w:r>
        <w:rPr>
          <w:spacing w:val="-3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własne</w:t>
      </w:r>
      <w:r>
        <w:rPr>
          <w:spacing w:val="-3"/>
        </w:rPr>
        <w:t xml:space="preserve"> </w:t>
      </w:r>
      <w:r>
        <w:rPr>
          <w:spacing w:val="-2"/>
        </w:rPr>
        <w:t>słuchawki.</w:t>
      </w:r>
    </w:p>
    <w:p w14:paraId="2F5E62CA" w14:textId="77777777" w:rsidR="00621128" w:rsidRDefault="00621128">
      <w:pPr>
        <w:pStyle w:val="Tekstpodstawowy"/>
        <w:spacing w:before="10"/>
        <w:rPr>
          <w:sz w:val="17"/>
        </w:rPr>
      </w:pPr>
    </w:p>
    <w:p w14:paraId="5300A9F0" w14:textId="77777777" w:rsidR="00621128" w:rsidRDefault="00000000">
      <w:pPr>
        <w:pStyle w:val="Nagwek1"/>
        <w:numPr>
          <w:ilvl w:val="0"/>
          <w:numId w:val="1"/>
        </w:numPr>
        <w:tabs>
          <w:tab w:val="left" w:pos="435"/>
        </w:tabs>
        <w:ind w:left="434" w:hanging="315"/>
        <w:jc w:val="both"/>
      </w:pPr>
      <w:r>
        <w:t>Mikrofony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Di-</w:t>
      </w:r>
      <w:proofErr w:type="spellStart"/>
      <w:r>
        <w:rPr>
          <w:spacing w:val="-4"/>
        </w:rPr>
        <w:t>boxy</w:t>
      </w:r>
      <w:proofErr w:type="spellEnd"/>
    </w:p>
    <w:p w14:paraId="5B842BC3" w14:textId="77777777" w:rsidR="00621128" w:rsidRDefault="00000000">
      <w:pPr>
        <w:pStyle w:val="Tekstpodstawowy"/>
        <w:spacing w:before="4" w:line="228" w:lineRule="auto"/>
        <w:ind w:left="120" w:right="117"/>
        <w:jc w:val="both"/>
      </w:pPr>
      <w:r>
        <w:t xml:space="preserve">Mikrofony wyłącznie wymienione w </w:t>
      </w:r>
      <w:proofErr w:type="spellStart"/>
      <w:r>
        <w:t>inputliście</w:t>
      </w:r>
      <w:proofErr w:type="spellEnd"/>
      <w:r>
        <w:t xml:space="preserve"> lub podobnej klasy po uzgodnieniu. Nie </w:t>
      </w:r>
      <w:proofErr w:type="spellStart"/>
      <w:r>
        <w:t>ak</w:t>
      </w:r>
      <w:proofErr w:type="spellEnd"/>
      <w:r>
        <w:t xml:space="preserve">- </w:t>
      </w:r>
      <w:proofErr w:type="spellStart"/>
      <w:r>
        <w:t>ceptujemy</w:t>
      </w:r>
      <w:proofErr w:type="spellEnd"/>
      <w:r>
        <w:rPr>
          <w:spacing w:val="-5"/>
        </w:rPr>
        <w:t xml:space="preserve"> </w:t>
      </w:r>
      <w:r>
        <w:t>podróbek.</w:t>
      </w:r>
      <w:r>
        <w:rPr>
          <w:spacing w:val="-5"/>
        </w:rPr>
        <w:t xml:space="preserve"> </w:t>
      </w:r>
      <w:r>
        <w:t>Di-</w:t>
      </w:r>
      <w:proofErr w:type="spellStart"/>
      <w:r>
        <w:t>boxy</w:t>
      </w:r>
      <w:proofErr w:type="spellEnd"/>
      <w:r>
        <w:rPr>
          <w:spacing w:val="-5"/>
        </w:rPr>
        <w:t xml:space="preserve"> </w:t>
      </w:r>
      <w:r>
        <w:t>klasy</w:t>
      </w:r>
      <w:r>
        <w:rPr>
          <w:spacing w:val="-5"/>
        </w:rPr>
        <w:t xml:space="preserve"> </w:t>
      </w:r>
      <w:r>
        <w:t>BSS,</w:t>
      </w:r>
      <w:r>
        <w:rPr>
          <w:spacing w:val="-5"/>
        </w:rPr>
        <w:t xml:space="preserve"> </w:t>
      </w:r>
      <w:r>
        <w:t>Klark</w:t>
      </w:r>
      <w:r>
        <w:rPr>
          <w:spacing w:val="-8"/>
        </w:rPr>
        <w:t xml:space="preserve"> </w:t>
      </w:r>
      <w:proofErr w:type="spellStart"/>
      <w:r>
        <w:t>Teknik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Radial</w:t>
      </w:r>
      <w:proofErr w:type="spellEnd"/>
      <w:r>
        <w:rPr>
          <w:spacing w:val="-5"/>
        </w:rPr>
        <w:t xml:space="preserve"> </w:t>
      </w:r>
      <w:r>
        <w:t>ew.</w:t>
      </w:r>
      <w:r>
        <w:rPr>
          <w:spacing w:val="-5"/>
        </w:rPr>
        <w:t xml:space="preserve"> </w:t>
      </w:r>
      <w:proofErr w:type="spellStart"/>
      <w:r>
        <w:t>Dbx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Behringerom</w:t>
      </w:r>
      <w:proofErr w:type="spellEnd"/>
      <w:r>
        <w:rPr>
          <w:spacing w:val="-5"/>
        </w:rPr>
        <w:t xml:space="preserve"> </w:t>
      </w:r>
      <w:r>
        <w:t xml:space="preserve">mówimy </w:t>
      </w:r>
      <w:r>
        <w:rPr>
          <w:spacing w:val="-4"/>
        </w:rPr>
        <w:t>nie.</w:t>
      </w:r>
    </w:p>
    <w:p w14:paraId="788FADEE" w14:textId="77777777" w:rsidR="00621128" w:rsidRDefault="00621128">
      <w:pPr>
        <w:pStyle w:val="Tekstpodstawowy"/>
        <w:spacing w:before="11"/>
        <w:rPr>
          <w:sz w:val="17"/>
        </w:rPr>
      </w:pPr>
    </w:p>
    <w:p w14:paraId="3B10785A" w14:textId="77777777" w:rsidR="00621128" w:rsidRDefault="00000000">
      <w:pPr>
        <w:pStyle w:val="Nagwek1"/>
        <w:numPr>
          <w:ilvl w:val="0"/>
          <w:numId w:val="1"/>
        </w:numPr>
        <w:tabs>
          <w:tab w:val="left" w:pos="483"/>
        </w:tabs>
        <w:spacing w:line="240" w:lineRule="auto"/>
        <w:ind w:left="482" w:hanging="363"/>
        <w:rPr>
          <w:b w:val="0"/>
        </w:rPr>
      </w:pPr>
      <w:r>
        <w:t>Wymagana</w:t>
      </w:r>
      <w:r>
        <w:rPr>
          <w:spacing w:val="-4"/>
        </w:rPr>
        <w:t xml:space="preserve"> </w:t>
      </w:r>
      <w:r>
        <w:t>PLEXI</w:t>
      </w:r>
      <w:r>
        <w:rPr>
          <w:spacing w:val="-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2"/>
        </w:rPr>
        <w:t>PERKUSJĘ.</w:t>
      </w:r>
    </w:p>
    <w:p w14:paraId="01E5D5F6" w14:textId="77777777" w:rsidR="00621128" w:rsidRDefault="00621128">
      <w:pPr>
        <w:pStyle w:val="Tekstpodstawowy"/>
        <w:spacing w:before="10"/>
        <w:rPr>
          <w:b/>
          <w:sz w:val="17"/>
        </w:rPr>
      </w:pPr>
    </w:p>
    <w:p w14:paraId="694DF9DC" w14:textId="77777777" w:rsidR="00621128" w:rsidRDefault="00000000">
      <w:pPr>
        <w:ind w:left="120"/>
        <w:rPr>
          <w:b/>
          <w:sz w:val="20"/>
        </w:rPr>
      </w:pP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razie</w:t>
      </w:r>
      <w:r>
        <w:rPr>
          <w:spacing w:val="-4"/>
          <w:sz w:val="20"/>
        </w:rPr>
        <w:t xml:space="preserve"> </w:t>
      </w:r>
      <w:r>
        <w:rPr>
          <w:sz w:val="20"/>
        </w:rPr>
        <w:t>kłopotów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skompletowaniem</w:t>
      </w:r>
      <w:r>
        <w:rPr>
          <w:spacing w:val="-4"/>
          <w:sz w:val="20"/>
        </w:rPr>
        <w:t xml:space="preserve"> </w:t>
      </w:r>
      <w:r>
        <w:rPr>
          <w:sz w:val="20"/>
        </w:rPr>
        <w:t>powyższej</w:t>
      </w:r>
      <w:r>
        <w:rPr>
          <w:spacing w:val="-5"/>
          <w:sz w:val="20"/>
        </w:rPr>
        <w:t xml:space="preserve"> </w:t>
      </w:r>
      <w:r>
        <w:rPr>
          <w:sz w:val="20"/>
        </w:rPr>
        <w:t>aparatury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– </w:t>
      </w:r>
      <w:r>
        <w:rPr>
          <w:b/>
          <w:sz w:val="20"/>
        </w:rPr>
        <w:t>służymy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pomocą!</w:t>
      </w:r>
    </w:p>
    <w:p w14:paraId="6F774F4D" w14:textId="77777777" w:rsidR="00621128" w:rsidRDefault="00621128">
      <w:pPr>
        <w:pStyle w:val="Tekstpodstawowy"/>
        <w:spacing w:before="8"/>
        <w:rPr>
          <w:b/>
          <w:sz w:val="18"/>
        </w:rPr>
      </w:pPr>
    </w:p>
    <w:p w14:paraId="4F2A40C5" w14:textId="77777777" w:rsidR="00621128" w:rsidRDefault="00000000">
      <w:pPr>
        <w:pStyle w:val="Nagwek1"/>
        <w:spacing w:before="1" w:line="228" w:lineRule="auto"/>
        <w:ind w:hanging="121"/>
        <w:jc w:val="left"/>
      </w:pPr>
      <w:r>
        <w:t>Istnieje</w:t>
      </w:r>
      <w:r>
        <w:rPr>
          <w:spacing w:val="-6"/>
        </w:rPr>
        <w:t xml:space="preserve"> </w:t>
      </w:r>
      <w:r>
        <w:t>możliwość</w:t>
      </w:r>
      <w:r>
        <w:rPr>
          <w:spacing w:val="-6"/>
        </w:rPr>
        <w:t xml:space="preserve"> </w:t>
      </w:r>
      <w:r>
        <w:t>zapewnienia</w:t>
      </w:r>
      <w:r>
        <w:rPr>
          <w:spacing w:val="-6"/>
        </w:rPr>
        <w:t xml:space="preserve"> </w:t>
      </w:r>
      <w:r>
        <w:t>kompleksowej</w:t>
      </w:r>
      <w:r>
        <w:rPr>
          <w:spacing w:val="-6"/>
        </w:rPr>
        <w:t xml:space="preserve"> </w:t>
      </w:r>
      <w:r>
        <w:t>obsługi</w:t>
      </w:r>
      <w:r>
        <w:rPr>
          <w:spacing w:val="-6"/>
        </w:rPr>
        <w:t xml:space="preserve"> </w:t>
      </w:r>
      <w:r>
        <w:t>Państwa</w:t>
      </w:r>
      <w:r>
        <w:rPr>
          <w:spacing w:val="-6"/>
        </w:rPr>
        <w:t xml:space="preserve"> </w:t>
      </w:r>
      <w:r>
        <w:t>imprezy</w:t>
      </w:r>
      <w:r>
        <w:rPr>
          <w:spacing w:val="-6"/>
        </w:rPr>
        <w:t xml:space="preserve"> </w:t>
      </w:r>
      <w:r>
        <w:t>(scena,</w:t>
      </w:r>
      <w:r>
        <w:rPr>
          <w:spacing w:val="-6"/>
        </w:rPr>
        <w:t xml:space="preserve"> </w:t>
      </w:r>
      <w:r>
        <w:t>światło, dźwięk, multimedia, systemy tłumaczeń symultanicznych) – zapraszamy do kontaktu!</w:t>
      </w:r>
    </w:p>
    <w:p w14:paraId="2303B2E4" w14:textId="77777777" w:rsidR="00621128" w:rsidRDefault="00621128">
      <w:pPr>
        <w:pStyle w:val="Tekstpodstawowy"/>
        <w:rPr>
          <w:b/>
          <w:sz w:val="18"/>
        </w:rPr>
      </w:pPr>
    </w:p>
    <w:p w14:paraId="5FF288D4" w14:textId="77777777" w:rsidR="00621128" w:rsidRDefault="00000000">
      <w:pPr>
        <w:ind w:left="120"/>
        <w:rPr>
          <w:sz w:val="20"/>
        </w:rPr>
      </w:pPr>
      <w:r>
        <w:rPr>
          <w:b/>
          <w:sz w:val="20"/>
        </w:rPr>
        <w:t>Kontakt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ws</w:t>
      </w:r>
      <w:proofErr w:type="spellEnd"/>
      <w:r>
        <w:rPr>
          <w:b/>
          <w:sz w:val="20"/>
        </w:rPr>
        <w:t>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technicznych: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Patryk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Tylza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+48</w:t>
      </w:r>
      <w:r>
        <w:rPr>
          <w:spacing w:val="-5"/>
          <w:sz w:val="20"/>
        </w:rPr>
        <w:t xml:space="preserve"> </w:t>
      </w:r>
      <w:r>
        <w:rPr>
          <w:sz w:val="20"/>
        </w:rPr>
        <w:t>884</w:t>
      </w:r>
      <w:r>
        <w:rPr>
          <w:spacing w:val="-6"/>
          <w:sz w:val="20"/>
        </w:rPr>
        <w:t xml:space="preserve"> </w:t>
      </w:r>
      <w:r>
        <w:rPr>
          <w:sz w:val="20"/>
        </w:rPr>
        <w:t>993</w:t>
      </w:r>
      <w:r>
        <w:rPr>
          <w:spacing w:val="-5"/>
          <w:sz w:val="20"/>
        </w:rPr>
        <w:t xml:space="preserve"> </w:t>
      </w:r>
      <w:r>
        <w:rPr>
          <w:sz w:val="20"/>
        </w:rPr>
        <w:t>205</w:t>
      </w:r>
      <w:r>
        <w:rPr>
          <w:spacing w:val="-6"/>
          <w:sz w:val="20"/>
        </w:rPr>
        <w:t xml:space="preserve"> </w:t>
      </w:r>
      <w:hyperlink r:id="rId9">
        <w:r>
          <w:rPr>
            <w:color w:val="0000FF"/>
            <w:spacing w:val="-2"/>
            <w:sz w:val="20"/>
            <w:u w:val="single" w:color="0000FF"/>
          </w:rPr>
          <w:t>patryktylza@gmail.com</w:t>
        </w:r>
      </w:hyperlink>
    </w:p>
    <w:p w14:paraId="76780919" w14:textId="77777777" w:rsidR="00621128" w:rsidRDefault="00621128">
      <w:pPr>
        <w:pStyle w:val="Tekstpodstawowy"/>
        <w:spacing w:before="10"/>
        <w:rPr>
          <w:sz w:val="17"/>
        </w:rPr>
      </w:pPr>
    </w:p>
    <w:p w14:paraId="76020D59" w14:textId="77777777" w:rsidR="00621128" w:rsidRDefault="00000000">
      <w:pPr>
        <w:pStyle w:val="Tekstpodstawowy"/>
        <w:ind w:left="120"/>
      </w:pPr>
      <w:r>
        <w:rPr>
          <w:b/>
        </w:rPr>
        <w:t>Management:</w:t>
      </w:r>
      <w:r>
        <w:rPr>
          <w:b/>
          <w:spacing w:val="-1"/>
        </w:rPr>
        <w:t xml:space="preserve"> </w:t>
      </w:r>
      <w:r>
        <w:t>Katarzyna Chrzanowska +48</w:t>
      </w:r>
      <w:r>
        <w:rPr>
          <w:spacing w:val="-1"/>
        </w:rPr>
        <w:t xml:space="preserve"> </w:t>
      </w:r>
      <w:r>
        <w:t>601 449 050</w:t>
      </w:r>
      <w:r>
        <w:rPr>
          <w:spacing w:val="-3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kasiachrzanowska@gorgo.com.pl</w:t>
        </w:r>
      </w:hyperlink>
    </w:p>
    <w:p w14:paraId="47C7068B" w14:textId="77777777" w:rsidR="00621128" w:rsidRDefault="00621128">
      <w:pPr>
        <w:sectPr w:rsidR="00621128">
          <w:pgSz w:w="11900" w:h="16840"/>
          <w:pgMar w:top="1740" w:right="1680" w:bottom="1260" w:left="1680" w:header="0" w:footer="1069" w:gutter="0"/>
          <w:cols w:space="708"/>
        </w:sectPr>
      </w:pPr>
    </w:p>
    <w:p w14:paraId="3FBC0CFF" w14:textId="02A788BD" w:rsidR="00621128" w:rsidRDefault="00621128" w:rsidP="00D74D34">
      <w:pPr>
        <w:ind w:right="1610"/>
        <w:rPr>
          <w:rFonts w:ascii="Arial"/>
          <w:b/>
          <w:sz w:val="30"/>
        </w:rPr>
      </w:pPr>
    </w:p>
    <w:sectPr w:rsidR="00621128">
      <w:footerReference w:type="default" r:id="rId11"/>
      <w:pgSz w:w="12240" w:h="15840"/>
      <w:pgMar w:top="1480" w:right="1720" w:bottom="280" w:left="1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70DE" w14:textId="77777777" w:rsidR="00D1473F" w:rsidRDefault="00D1473F">
      <w:r>
        <w:separator/>
      </w:r>
    </w:p>
  </w:endnote>
  <w:endnote w:type="continuationSeparator" w:id="0">
    <w:p w14:paraId="49EF0295" w14:textId="77777777" w:rsidR="00D1473F" w:rsidRDefault="00D1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A71F" w14:textId="77777777" w:rsidR="00621128" w:rsidRDefault="00000000">
    <w:pPr>
      <w:pStyle w:val="Tekstpodstawowy"/>
      <w:spacing w:line="14" w:lineRule="auto"/>
    </w:pPr>
    <w:r>
      <w:pict w14:anchorId="2803C59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93.15pt;margin-top:777.55pt;width:408.7pt;height:30.1pt;z-index:-251658752;mso-position-horizontal-relative:page;mso-position-vertical-relative:page" filled="f" stroked="f">
          <v:textbox inset="0,0,0,0">
            <w:txbxContent>
              <w:p w14:paraId="33BF0958" w14:textId="77777777" w:rsidR="00621128" w:rsidRDefault="00000000">
                <w:pPr>
                  <w:spacing w:before="20" w:line="281" w:lineRule="exact"/>
                  <w:ind w:left="29" w:right="29"/>
                  <w:jc w:val="center"/>
                  <w:rPr>
                    <w:rFonts w:ascii="Cambria" w:hAnsi="Cambria"/>
                    <w:sz w:val="24"/>
                  </w:rPr>
                </w:pPr>
                <w:r>
                  <w:rPr>
                    <w:rFonts w:ascii="Cambria" w:hAnsi="Cambria"/>
                    <w:spacing w:val="-2"/>
                    <w:sz w:val="24"/>
                  </w:rPr>
                  <w:t>UWAGA</w:t>
                </w:r>
                <w:r>
                  <w:rPr>
                    <w:rFonts w:ascii="Cambria" w:hAnsi="Cambria"/>
                    <w:spacing w:val="-5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  <w:sz w:val="24"/>
                  </w:rPr>
                  <w:t>!!!!</w:t>
                </w:r>
                <w:r>
                  <w:rPr>
                    <w:rFonts w:ascii="Cambria" w:hAnsi="Cambria"/>
                    <w:spacing w:val="44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  <w:sz w:val="24"/>
                  </w:rPr>
                  <w:t>RIDER</w:t>
                </w:r>
                <w:r>
                  <w:rPr>
                    <w:rFonts w:ascii="Cambria" w:hAnsi="Cambria"/>
                    <w:spacing w:val="-4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  <w:sz w:val="24"/>
                  </w:rPr>
                  <w:t>MOZ.E</w:t>
                </w:r>
                <w:r>
                  <w:rPr>
                    <w:rFonts w:ascii="Cambria" w:hAnsi="Cambria"/>
                    <w:spacing w:val="-3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  <w:sz w:val="24"/>
                  </w:rPr>
                  <w:t>ULEC</w:t>
                </w:r>
                <w:r>
                  <w:rPr>
                    <w:rFonts w:ascii="Cambria" w:hAnsi="Cambria"/>
                    <w:spacing w:val="-4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  <w:sz w:val="24"/>
                  </w:rPr>
                  <w:t>ZMIANIE!</w:t>
                </w:r>
                <w:r>
                  <w:rPr>
                    <w:rFonts w:ascii="Cambria" w:hAnsi="Cambria"/>
                    <w:spacing w:val="-5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  <w:sz w:val="24"/>
                  </w:rPr>
                  <w:t>NAJNOWSZA</w:t>
                </w:r>
                <w:r>
                  <w:rPr>
                    <w:rFonts w:ascii="Cambria" w:hAnsi="Cambria"/>
                    <w:spacing w:val="-4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  <w:sz w:val="24"/>
                  </w:rPr>
                  <w:t>WERSJA</w:t>
                </w:r>
                <w:r>
                  <w:rPr>
                    <w:rFonts w:ascii="Cambria" w:hAnsi="Cambria"/>
                    <w:spacing w:val="-5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2"/>
                    <w:sz w:val="24"/>
                  </w:rPr>
                  <w:t>DOSTĘPNA</w:t>
                </w:r>
                <w:r>
                  <w:rPr>
                    <w:rFonts w:ascii="Cambria" w:hAnsi="Cambria"/>
                    <w:spacing w:val="-4"/>
                    <w:sz w:val="24"/>
                  </w:rPr>
                  <w:t xml:space="preserve"> </w:t>
                </w:r>
                <w:r>
                  <w:rPr>
                    <w:rFonts w:ascii="Cambria" w:hAnsi="Cambria"/>
                    <w:spacing w:val="-5"/>
                    <w:sz w:val="24"/>
                  </w:rPr>
                  <w:t>NA:</w:t>
                </w:r>
              </w:p>
              <w:p w14:paraId="42D63B40" w14:textId="77777777" w:rsidR="00621128" w:rsidRDefault="00000000">
                <w:pPr>
                  <w:spacing w:line="281" w:lineRule="exact"/>
                  <w:ind w:left="29" w:right="29"/>
                  <w:jc w:val="center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pacing w:val="-2"/>
                    <w:sz w:val="24"/>
                  </w:rPr>
                  <w:t>https://ridery.tylza.pl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7088" w14:textId="77777777" w:rsidR="00621128" w:rsidRDefault="0062112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47D6" w14:textId="77777777" w:rsidR="00D1473F" w:rsidRDefault="00D1473F">
      <w:r>
        <w:separator/>
      </w:r>
    </w:p>
  </w:footnote>
  <w:footnote w:type="continuationSeparator" w:id="0">
    <w:p w14:paraId="3F453FDE" w14:textId="77777777" w:rsidR="00D1473F" w:rsidRDefault="00D1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D6926"/>
    <w:multiLevelType w:val="hybridMultilevel"/>
    <w:tmpl w:val="33744F2E"/>
    <w:lvl w:ilvl="0" w:tplc="0B3431D2">
      <w:start w:val="1"/>
      <w:numFmt w:val="upperRoman"/>
      <w:lvlText w:val="%1."/>
      <w:lvlJc w:val="left"/>
      <w:pPr>
        <w:ind w:left="309" w:hanging="190"/>
        <w:jc w:val="left"/>
      </w:pPr>
      <w:rPr>
        <w:rFonts w:hint="default"/>
        <w:w w:val="100"/>
        <w:lang w:val="pl-PL" w:eastAsia="en-US" w:bidi="ar-SA"/>
      </w:rPr>
    </w:lvl>
    <w:lvl w:ilvl="1" w:tplc="BE2E9A92">
      <w:start w:val="1"/>
      <w:numFmt w:val="decimal"/>
      <w:lvlText w:val="%2."/>
      <w:lvlJc w:val="left"/>
      <w:pPr>
        <w:ind w:left="120" w:hanging="24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6FEC49B2">
      <w:numFmt w:val="bullet"/>
      <w:lvlText w:val="•"/>
      <w:lvlJc w:val="left"/>
      <w:pPr>
        <w:ind w:left="1215" w:hanging="246"/>
      </w:pPr>
      <w:rPr>
        <w:rFonts w:hint="default"/>
        <w:lang w:val="pl-PL" w:eastAsia="en-US" w:bidi="ar-SA"/>
      </w:rPr>
    </w:lvl>
    <w:lvl w:ilvl="3" w:tplc="B0380634">
      <w:numFmt w:val="bullet"/>
      <w:lvlText w:val="•"/>
      <w:lvlJc w:val="left"/>
      <w:pPr>
        <w:ind w:left="2131" w:hanging="246"/>
      </w:pPr>
      <w:rPr>
        <w:rFonts w:hint="default"/>
        <w:lang w:val="pl-PL" w:eastAsia="en-US" w:bidi="ar-SA"/>
      </w:rPr>
    </w:lvl>
    <w:lvl w:ilvl="4" w:tplc="516276F0">
      <w:numFmt w:val="bullet"/>
      <w:lvlText w:val="•"/>
      <w:lvlJc w:val="left"/>
      <w:pPr>
        <w:ind w:left="3046" w:hanging="246"/>
      </w:pPr>
      <w:rPr>
        <w:rFonts w:hint="default"/>
        <w:lang w:val="pl-PL" w:eastAsia="en-US" w:bidi="ar-SA"/>
      </w:rPr>
    </w:lvl>
    <w:lvl w:ilvl="5" w:tplc="68982A02">
      <w:numFmt w:val="bullet"/>
      <w:lvlText w:val="•"/>
      <w:lvlJc w:val="left"/>
      <w:pPr>
        <w:ind w:left="3962" w:hanging="246"/>
      </w:pPr>
      <w:rPr>
        <w:rFonts w:hint="default"/>
        <w:lang w:val="pl-PL" w:eastAsia="en-US" w:bidi="ar-SA"/>
      </w:rPr>
    </w:lvl>
    <w:lvl w:ilvl="6" w:tplc="E4563C16">
      <w:numFmt w:val="bullet"/>
      <w:lvlText w:val="•"/>
      <w:lvlJc w:val="left"/>
      <w:pPr>
        <w:ind w:left="4877" w:hanging="246"/>
      </w:pPr>
      <w:rPr>
        <w:rFonts w:hint="default"/>
        <w:lang w:val="pl-PL" w:eastAsia="en-US" w:bidi="ar-SA"/>
      </w:rPr>
    </w:lvl>
    <w:lvl w:ilvl="7" w:tplc="635EA91A">
      <w:numFmt w:val="bullet"/>
      <w:lvlText w:val="•"/>
      <w:lvlJc w:val="left"/>
      <w:pPr>
        <w:ind w:left="5793" w:hanging="246"/>
      </w:pPr>
      <w:rPr>
        <w:rFonts w:hint="default"/>
        <w:lang w:val="pl-PL" w:eastAsia="en-US" w:bidi="ar-SA"/>
      </w:rPr>
    </w:lvl>
    <w:lvl w:ilvl="8" w:tplc="EEBC21E8">
      <w:numFmt w:val="bullet"/>
      <w:lvlText w:val="•"/>
      <w:lvlJc w:val="left"/>
      <w:pPr>
        <w:ind w:left="6708" w:hanging="246"/>
      </w:pPr>
      <w:rPr>
        <w:rFonts w:hint="default"/>
        <w:lang w:val="pl-PL" w:eastAsia="en-US" w:bidi="ar-SA"/>
      </w:rPr>
    </w:lvl>
  </w:abstractNum>
  <w:num w:numId="1" w16cid:durableId="135819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128"/>
    <w:rsid w:val="00621128"/>
    <w:rsid w:val="00D1473F"/>
    <w:rsid w:val="00D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45B76"/>
  <w15:docId w15:val="{683F5698-CEF4-4C97-9EE5-FD93118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spacing w:line="226" w:lineRule="exact"/>
      <w:ind w:left="264" w:hanging="363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834" w:lineRule="exact"/>
      <w:ind w:left="514" w:right="514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120" w:firstLine="72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kasiachrzanowska@gorgo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yktyl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Filip-Lato-Rider-20220604 2</dc:title>
  <cp:lastModifiedBy>Marlena Nowicka</cp:lastModifiedBy>
  <cp:revision>3</cp:revision>
  <dcterms:created xsi:type="dcterms:W3CDTF">2023-06-01T10:09:00Z</dcterms:created>
  <dcterms:modified xsi:type="dcterms:W3CDTF">2023-06-01T12:39:00Z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2023-06-01T00:00:00Z</vt:filetime>
  </property>
</Properties>
</file>